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8B" w:rsidRDefault="00D57B8B" w:rsidP="00D57B8B">
      <w:pPr>
        <w:tabs>
          <w:tab w:val="left" w:pos="689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2D0E84">
        <w:rPr>
          <w:rFonts w:ascii="Times New Roman" w:hAnsi="Times New Roman" w:cs="Times New Roman"/>
          <w:sz w:val="24"/>
          <w:szCs w:val="24"/>
        </w:rPr>
        <w:t>Trento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7B8B" w:rsidRDefault="00D57B8B" w:rsidP="00D57B8B">
      <w:pPr>
        <w:tabs>
          <w:tab w:val="left" w:pos="6894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506EAF">
        <w:rPr>
          <w:rFonts w:ascii="Comic Sans MS" w:hAnsi="Comic Sans MS"/>
        </w:rPr>
        <w:object w:dxaOrig="7364" w:dyaOrig="10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91.5pt" o:ole="">
            <v:imagedata r:id="rId5" o:title=""/>
          </v:shape>
          <o:OLEObject Type="Embed" ProgID="MSPhotoEd.3" ShapeID="_x0000_i1025" DrawAspect="Content" ObjectID="_1479644486" r:id="rId6"/>
        </w:object>
      </w:r>
      <w:r w:rsidRPr="002D0E84">
        <w:rPr>
          <w:rFonts w:ascii="Times New Roman" w:hAnsi="Times New Roman" w:cs="Times New Roman"/>
          <w:sz w:val="24"/>
          <w:szCs w:val="24"/>
        </w:rPr>
        <w:tab/>
      </w:r>
    </w:p>
    <w:p w:rsidR="00D57B8B" w:rsidRDefault="00D57B8B" w:rsidP="00D57B8B">
      <w:pPr>
        <w:tabs>
          <w:tab w:val="left" w:pos="689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Responsabile della Prevenzione della Corruzione di Opera Universitaria</w:t>
      </w:r>
    </w:p>
    <w:p w:rsidR="00D57B8B" w:rsidRDefault="00D57B8B" w:rsidP="00D57B8B">
      <w:pPr>
        <w:tabs>
          <w:tab w:val="left" w:pos="689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4B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proofErr w:type="spellStart"/>
      <w:r w:rsidRPr="0065024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5024B">
        <w:rPr>
          <w:rFonts w:ascii="Times New Roman" w:hAnsi="Times New Roman" w:cs="Times New Roman"/>
          <w:b/>
          <w:sz w:val="24"/>
          <w:szCs w:val="24"/>
        </w:rPr>
        <w:t xml:space="preserve"> ASTENSIONE IN CASO </w:t>
      </w:r>
      <w:proofErr w:type="spellStart"/>
      <w:r w:rsidRPr="0065024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5024B">
        <w:rPr>
          <w:rFonts w:ascii="Times New Roman" w:hAnsi="Times New Roman" w:cs="Times New Roman"/>
          <w:b/>
          <w:sz w:val="24"/>
          <w:szCs w:val="24"/>
        </w:rPr>
        <w:t xml:space="preserve"> CONFLITTO </w:t>
      </w:r>
      <w:proofErr w:type="spellStart"/>
      <w:r w:rsidRPr="0065024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5024B">
        <w:rPr>
          <w:rFonts w:ascii="Times New Roman" w:hAnsi="Times New Roman" w:cs="Times New Roman"/>
          <w:b/>
          <w:sz w:val="24"/>
          <w:szCs w:val="24"/>
        </w:rPr>
        <w:t xml:space="preserve"> INTERESSE  </w:t>
      </w:r>
    </w:p>
    <w:p w:rsidR="00D57B8B" w:rsidRPr="002D0E84" w:rsidRDefault="00D57B8B" w:rsidP="00D57B8B">
      <w:pPr>
        <w:tabs>
          <w:tab w:val="left" w:pos="6894"/>
        </w:tabs>
        <w:spacing w:after="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2D0E84">
        <w:rPr>
          <w:rFonts w:ascii="Times New Roman" w:hAnsi="Times New Roman" w:cs="Times New Roman"/>
          <w:sz w:val="20"/>
          <w:szCs w:val="20"/>
        </w:rPr>
        <w:t xml:space="preserve">(ai sensi dell’art. 3.3 del Piano anticorruzione 2014 – 2016 e nei procedimenti indicati all’art. 1, c. 16 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2D0E84">
        <w:rPr>
          <w:rFonts w:ascii="Times New Roman" w:hAnsi="Times New Roman" w:cs="Times New Roman"/>
          <w:sz w:val="20"/>
          <w:szCs w:val="20"/>
        </w:rPr>
        <w:t>. 190/2012)</w:t>
      </w:r>
    </w:p>
    <w:p w:rsidR="00D57B8B" w:rsidRDefault="00D57B8B" w:rsidP="00D57B8B">
      <w:pPr>
        <w:tabs>
          <w:tab w:val="left" w:pos="6894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D57B8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:rsidR="00D57B8B" w:rsidRPr="00CF2DCD" w:rsidRDefault="00D57B8B" w:rsidP="00D57B8B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2DCD">
        <w:rPr>
          <w:rFonts w:ascii="Times New Roman" w:hAnsi="Times New Roman" w:cs="Times New Roman"/>
          <w:sz w:val="24"/>
          <w:szCs w:val="24"/>
        </w:rPr>
        <w:t>Visto il piano di prevenzione della corruzione di Opera Universitaria 2014 – 2016 di Opera 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F2DCD">
        <w:rPr>
          <w:rFonts w:ascii="Times New Roman" w:hAnsi="Times New Roman" w:cs="Times New Roman"/>
          <w:sz w:val="24"/>
          <w:szCs w:val="24"/>
        </w:rPr>
        <w:t>versitaria di Trento, in particolare l’art. 3.3 che prevede che:</w:t>
      </w:r>
    </w:p>
    <w:p w:rsidR="00D57B8B" w:rsidRPr="0065024B" w:rsidRDefault="00D57B8B" w:rsidP="00D57B8B">
      <w:pPr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</w:rPr>
        <w:t xml:space="preserve"> “</w:t>
      </w:r>
      <w:r w:rsidRPr="0065024B">
        <w:rPr>
          <w:rFonts w:ascii="Times New Roman" w:hAnsi="Times New Roman" w:cs="Times New Roman"/>
          <w:i/>
        </w:rPr>
        <w:t xml:space="preserve">Tutti i dipendenti/collaboratori/consulenti sono tenuti a curare gli interessi di Opera Universitaria rispetto ad ogni altra situazione che possa concretizzare un vantaggio personale, anche di natura non patrimoniale, e che pregiudichi (anche solo potenzialmente) l’esercizio imparziale delle funzioni attribuite e devono quindi astenersi dal prendere decisioni o svolgere attività inerenti alle proprie mansioni in situazioni di conflitto, anche potenziale, con interessi personali, del coniuge, di conviventi, di parenti, di affini entro il secondo grado. </w:t>
      </w:r>
    </w:p>
    <w:p w:rsidR="00D57B8B" w:rsidRPr="0065024B" w:rsidRDefault="00D57B8B" w:rsidP="00D57B8B">
      <w:pPr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In caso di conflitto, attuale o potenziale, tali soggetti sono tenuti ad effettuare apposita segnalazione al Responsabile della prevenzione della corruzione.</w:t>
      </w:r>
    </w:p>
    <w:p w:rsidR="00D57B8B" w:rsidRPr="0065024B" w:rsidRDefault="00D57B8B" w:rsidP="00D57B8B">
      <w:pPr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Tali soggetti devono altresì astenersi dal partecipare all’adozione di decisioni o attività che possono coinvolgere interessi:</w:t>
      </w:r>
    </w:p>
    <w:p w:rsidR="00D57B8B" w:rsidRPr="0065024B" w:rsidRDefault="00D57B8B" w:rsidP="00D57B8B">
      <w:pPr>
        <w:pStyle w:val="Paragrafoelenco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propri, di parenti, affini entro il secondo grado, del coniuge o di conviventi, oppure di persone con le quali abbiano rapporti di frequentazione abituale;</w:t>
      </w:r>
    </w:p>
    <w:p w:rsidR="00D57B8B" w:rsidRPr="0065024B" w:rsidRDefault="00D57B8B" w:rsidP="00D57B8B">
      <w:pPr>
        <w:pStyle w:val="Paragrafoelenco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di soggetti o di organizzazioni di cui siano tutore, curatore, procuratore o agente;</w:t>
      </w:r>
    </w:p>
    <w:p w:rsidR="00D57B8B" w:rsidRPr="0065024B" w:rsidRDefault="00D57B8B" w:rsidP="00D57B8B">
      <w:pPr>
        <w:pStyle w:val="Paragrafoelenco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di enti, associazioni anche non riconosciute, comitati, società, o stabilimenti di cui siano amministratori o gerenti o dirigenti.”</w:t>
      </w:r>
    </w:p>
    <w:p w:rsidR="00D57B8B" w:rsidRDefault="00D57B8B" w:rsidP="00D57B8B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2DCD">
        <w:rPr>
          <w:rFonts w:ascii="Times New Roman" w:hAnsi="Times New Roman" w:cs="Times New Roman"/>
          <w:sz w:val="24"/>
          <w:szCs w:val="24"/>
        </w:rPr>
        <w:t>Visto il codice di comportamento dei dipendenti della Provincia Autonoma di Trento e degli enti strumenta</w:t>
      </w:r>
      <w:r>
        <w:rPr>
          <w:rFonts w:ascii="Times New Roman" w:hAnsi="Times New Roman" w:cs="Times New Roman"/>
          <w:sz w:val="24"/>
          <w:szCs w:val="24"/>
        </w:rPr>
        <w:t>li, in particolare gli articoli:</w:t>
      </w:r>
    </w:p>
    <w:p w:rsidR="00D57B8B" w:rsidRPr="0065024B" w:rsidRDefault="00D57B8B" w:rsidP="00D57B8B">
      <w:pPr>
        <w:pStyle w:val="Paragrafoelenco"/>
        <w:spacing w:after="0"/>
        <w:ind w:left="142"/>
        <w:jc w:val="both"/>
        <w:rPr>
          <w:rFonts w:ascii="Times New Roman" w:hAnsi="Times New Roman" w:cs="Times New Roman"/>
        </w:rPr>
      </w:pPr>
      <w:r w:rsidRPr="0065024B">
        <w:rPr>
          <w:rFonts w:ascii="Times New Roman" w:hAnsi="Times New Roman" w:cs="Times New Roman"/>
        </w:rPr>
        <w:t>“</w:t>
      </w:r>
      <w:r w:rsidRPr="0065024B">
        <w:rPr>
          <w:rFonts w:ascii="Times New Roman" w:hAnsi="Times New Roman" w:cs="Times New Roman"/>
          <w:b/>
        </w:rPr>
        <w:t>art. 3 Principi generali</w:t>
      </w:r>
      <w:r w:rsidRPr="0065024B">
        <w:rPr>
          <w:rFonts w:ascii="Times New Roman" w:hAnsi="Times New Roman" w:cs="Times New Roman"/>
        </w:rPr>
        <w:t xml:space="preserve">” </w:t>
      </w: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2. Il dipendente rispetta altresì i principi di integrità, correttezza, buona fede, proporzionalità, obiettività, trasparenza e ragionevolezza e mantiene una posizione di indipendenza al fine di evitare di prendere decisioni o di svolgere attività inerenti alle sue mansioni in situazioni, anche solo apparenti, di conflitto di interessi. Egli non svolge alcuna attività che contrasti con il corretto adempimento dei compiti d'ufficio e si impegna ad evitare situazioni e comportamenti che possano nuocere agli interessi o all'immagine della pubblica Amministrazione. Prerogative e poteri pubblici sono esercitati unicamente per le finalità di interesse generale per le quali sono stati conferiti.</w:t>
      </w: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65024B">
        <w:rPr>
          <w:rFonts w:ascii="Times New Roman" w:hAnsi="Times New Roman" w:cs="Times New Roman"/>
          <w:b/>
        </w:rPr>
        <w:t>“Art. 7 Obbligo di astensione”</w:t>
      </w: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 xml:space="preserve">1. Il dipendente si astiene dal prendere decisioni o svolgere attività inerenti alle sue mansioni in situazioni di conflitto di interessi, anche potenziale, con interessi personali, del coniuge, di conviventi, di parenti e di affini entro il secondo grado. Il conflitto può riguardare interessi di qualsiasi natura, anche non </w:t>
      </w:r>
      <w:r w:rsidRPr="0065024B">
        <w:rPr>
          <w:rFonts w:ascii="Times New Roman" w:hAnsi="Times New Roman" w:cs="Times New Roman"/>
          <w:i/>
        </w:rPr>
        <w:lastRenderedPageBreak/>
        <w:t>patrimoniali, come quelli derivanti dall’intento di voler assecondare pressioni politiche, sindacali o dei superiori gerarchici.</w:t>
      </w: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2. Il dipendente si astiene altresì dal partecipare all’adozione di decisioni o ad attività che possano coinvolgere interessi propri ovvero: di suoi parenti o affini entro il secondo grado; del coniuge o conviventi oppure di persone con le quali abbia rapporti di frequentazione abituale; di individui od organizzazioni con cui egli stesso o il coniuge abbia causa pendente o grave inimicizia o rapporti di credito o debito significativi; di individui od organizzazioni di cui egli sia tutore, curatore, procuratore o agente; di enti, associazioni anche non riconosciute, comitati, società o stabilimenti di cui egli sia amministratore o gerente o dirigente. Il conflitto può riguardare interessi di qualsiasi natura, anche non patrimoniali, come quelli derivanti dall’intento di voler assecondare pressioni politiche, sindacali o dei superiori gerarchici. Il dipendente si astiene in ogni altro caso in cui esistano gravi ragioni di convenienza.</w:t>
      </w: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3. Il dipendente dichiara per iscritto al dirigente della struttura di assegnazione i motivi dell’astensione.</w:t>
      </w: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4. Il dirigente entro cinque giorni:</w:t>
      </w: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a) riconosce il conflitto di interesse e assegna la pratica ad altro dipendente;</w:t>
      </w: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b) conferma l’assegnazione della pratica al dipendente indicandone le relative ragioni;</w:t>
      </w: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c) chiede tempestivamente, se necessario, elementi integrativi fissando allo scopo breve termine. Pervenuti gli elementi integrativi si esprime nei successivi tre giorni.</w:t>
      </w: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5. In caso di astensione del dirigente si applica quanto previsto dall’art. 13, c. 11. Ove sia riconosciuto l’obbligo di astensione, la pratica è assegnata al sostituto del dirigente in conflitto di interessi.</w:t>
      </w:r>
    </w:p>
    <w:p w:rsidR="00D57B8B" w:rsidRPr="0065024B" w:rsidRDefault="00D57B8B" w:rsidP="00D57B8B">
      <w:pPr>
        <w:tabs>
          <w:tab w:val="left" w:pos="6894"/>
        </w:tabs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65024B">
        <w:rPr>
          <w:rFonts w:ascii="Times New Roman" w:hAnsi="Times New Roman" w:cs="Times New Roman"/>
          <w:i/>
        </w:rPr>
        <w:t>6. E’ predisposto un sistema di archiviazione ad hoc dei casi di astensione. A tale fine la struttura di primo livello competente in materia di organizzazione provvede alla raccolta e conservazione dei casi di astensione su documentata segnalazione dei dirigenti che provvedano ai sensi del comma 4, lett. a) del presente articolo.</w:t>
      </w:r>
    </w:p>
    <w:p w:rsidR="00D57B8B" w:rsidRDefault="00D57B8B" w:rsidP="00D57B8B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riferimento a </w:t>
      </w:r>
    </w:p>
    <w:p w:rsidR="00D57B8B" w:rsidRDefault="00D57B8B" w:rsidP="00D57B8B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57B8B" w:rsidRDefault="00D57B8B" w:rsidP="00D57B8B">
      <w:pPr>
        <w:pStyle w:val="Paragrafoelenco"/>
        <w:spacing w:after="0" w:line="360" w:lineRule="auto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 w:rsidRPr="0065024B">
        <w:rPr>
          <w:rFonts w:ascii="Times New Roman" w:hAnsi="Times New Roman" w:cs="Times New Roman"/>
          <w:sz w:val="18"/>
          <w:szCs w:val="18"/>
        </w:rPr>
        <w:t>(indicare il procedimento, l’istanza o, in generale, l’istruttoria, in relazione ai quali è resa la presente dichiarazione)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 D.P.R. 445/00, in particolare gli articoli 46 e 47 nonché l’art. 76 e pertanto consapevole delle sanzioni, anche penali, in caso di dichiarazioni mendaci</w:t>
      </w:r>
    </w:p>
    <w:p w:rsidR="00D57B8B" w:rsidRDefault="00D57B8B" w:rsidP="00D57B8B">
      <w:pPr>
        <w:pStyle w:val="Paragrafoelenco"/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astenersi dal partecipare all’istruttoria/adozione della decisione per le seguenti motivazioni: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dichiarante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Trento, il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documento di riconoscimento in corso di validità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8B" w:rsidRPr="0065024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2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Informativa ai sensi del </w:t>
      </w:r>
      <w:proofErr w:type="spellStart"/>
      <w:r w:rsidRPr="0065024B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Pr="0065024B">
        <w:rPr>
          <w:rFonts w:ascii="Times New Roman" w:hAnsi="Times New Roman" w:cs="Times New Roman"/>
          <w:b/>
          <w:sz w:val="24"/>
          <w:szCs w:val="24"/>
        </w:rPr>
        <w:t xml:space="preserve"> 196/2003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dati sopra riportano saranno utilizzati nell’osservanze delle disposizioni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196/2003 ed esclusivamente per le finalità strettamente connesse alle attività di  competenza.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57B8B" w:rsidRDefault="00D57B8B" w:rsidP="00D57B8B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5024B">
        <w:rPr>
          <w:rFonts w:ascii="Times New Roman" w:hAnsi="Times New Roman" w:cs="Times New Roman"/>
          <w:sz w:val="24"/>
          <w:szCs w:val="24"/>
        </w:rPr>
        <w:t>Per ricezione</w:t>
      </w:r>
    </w:p>
    <w:p w:rsidR="00D57B8B" w:rsidRDefault="00D57B8B" w:rsidP="00D57B8B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responsabile della prevenzione della corruzione</w:t>
      </w:r>
    </w:p>
    <w:p w:rsidR="00D57B8B" w:rsidRPr="0065024B" w:rsidRDefault="00D57B8B" w:rsidP="00D57B8B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Paolo Fontana</w:t>
      </w:r>
    </w:p>
    <w:p w:rsidR="00D57B8B" w:rsidRPr="0065024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Trento, 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7B8B" w:rsidRPr="0065024B" w:rsidRDefault="00D57B8B" w:rsidP="00D57B8B">
      <w:pPr>
        <w:rPr>
          <w:rFonts w:ascii="Times New Roman" w:hAnsi="Times New Roman" w:cs="Times New Roman"/>
          <w:sz w:val="24"/>
          <w:szCs w:val="24"/>
        </w:rPr>
      </w:pPr>
    </w:p>
    <w:p w:rsidR="00D57B8B" w:rsidRDefault="00D57B8B" w:rsidP="00D57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57B8B" w:rsidRDefault="00D57B8B" w:rsidP="00D57B8B">
      <w:pPr>
        <w:rPr>
          <w:rFonts w:ascii="Times New Roman" w:hAnsi="Times New Roman" w:cs="Times New Roman"/>
        </w:rPr>
      </w:pPr>
    </w:p>
    <w:p w:rsidR="00D57B8B" w:rsidRDefault="00D57B8B" w:rsidP="00D57B8B">
      <w:pPr>
        <w:tabs>
          <w:tab w:val="left" w:pos="689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2D0E84">
        <w:rPr>
          <w:rFonts w:ascii="Times New Roman" w:hAnsi="Times New Roman" w:cs="Times New Roman"/>
          <w:sz w:val="24"/>
          <w:szCs w:val="24"/>
        </w:rPr>
        <w:t>Trento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7B8B" w:rsidRDefault="00D57B8B" w:rsidP="00D57B8B">
      <w:pPr>
        <w:tabs>
          <w:tab w:val="left" w:pos="6894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506EAF">
        <w:rPr>
          <w:rFonts w:ascii="Comic Sans MS" w:hAnsi="Comic Sans MS"/>
        </w:rPr>
        <w:object w:dxaOrig="7364" w:dyaOrig="10799">
          <v:shape id="_x0000_i1026" type="#_x0000_t75" style="width:60.75pt;height:91.5pt" o:ole="">
            <v:imagedata r:id="rId5" o:title=""/>
          </v:shape>
          <o:OLEObject Type="Embed" ProgID="MSPhotoEd.3" ShapeID="_x0000_i1026" DrawAspect="Content" ObjectID="_1479644487" r:id="rId7"/>
        </w:object>
      </w:r>
      <w:r w:rsidRPr="002D0E84">
        <w:rPr>
          <w:rFonts w:ascii="Times New Roman" w:hAnsi="Times New Roman" w:cs="Times New Roman"/>
          <w:sz w:val="24"/>
          <w:szCs w:val="24"/>
        </w:rPr>
        <w:tab/>
      </w:r>
    </w:p>
    <w:p w:rsidR="00D57B8B" w:rsidRDefault="00D57B8B" w:rsidP="00D57B8B">
      <w:pPr>
        <w:tabs>
          <w:tab w:val="left" w:pos="689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Responsabile della Prevenzione della Corruzione di Opera Universitaria</w:t>
      </w:r>
    </w:p>
    <w:p w:rsidR="00D57B8B" w:rsidRDefault="00D57B8B" w:rsidP="00D57B8B">
      <w:pPr>
        <w:tabs>
          <w:tab w:val="left" w:pos="6894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D57B8B" w:rsidRDefault="00D57B8B" w:rsidP="00D57B8B">
      <w:pPr>
        <w:tabs>
          <w:tab w:val="left" w:pos="689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24B">
        <w:rPr>
          <w:rFonts w:ascii="Times New Roman" w:hAnsi="Times New Roman" w:cs="Times New Roman"/>
          <w:b/>
          <w:sz w:val="24"/>
          <w:szCs w:val="24"/>
        </w:rPr>
        <w:t xml:space="preserve">dichiarazione di </w:t>
      </w:r>
      <w:r>
        <w:rPr>
          <w:rFonts w:ascii="Times New Roman" w:hAnsi="Times New Roman" w:cs="Times New Roman"/>
          <w:b/>
          <w:sz w:val="24"/>
          <w:szCs w:val="24"/>
        </w:rPr>
        <w:t xml:space="preserve">assenza di incompatibilità di cui all’art. 84 commi 4, 5, 6, e 7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163/2006 (corrispondente per i lavori pubblici all’art. 60 commi 3, 4, 5, e 6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d.p.p.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 maggio 2012, n. 9-84/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dichiarazione resa ai sensi dell’art. 3.3 del piano di prevenzione della corruzione 2014-2016 dell’Opera Universitaria di Trento e dichiarazione resa ai sensi dell’art. 35 bis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165/2001 per la nomina a presidente/componente della commissione </w:t>
      </w:r>
      <w:r w:rsidRPr="00691566">
        <w:rPr>
          <w:rFonts w:ascii="Times New Roman" w:hAnsi="Times New Roman" w:cs="Times New Roman"/>
          <w:b/>
          <w:sz w:val="24"/>
          <w:szCs w:val="24"/>
        </w:rPr>
        <w:t>tecnica</w:t>
      </w:r>
      <w:r>
        <w:rPr>
          <w:rFonts w:ascii="Times New Roman" w:hAnsi="Times New Roman" w:cs="Times New Roman"/>
          <w:b/>
          <w:sz w:val="24"/>
          <w:szCs w:val="24"/>
        </w:rPr>
        <w:t xml:space="preserve"> per l’esame e la valutazione delle offerte presentate dalle imprese partecipanti nella procedura di gara relativa a </w:t>
      </w:r>
    </w:p>
    <w:p w:rsidR="00D57B8B" w:rsidRPr="0065024B" w:rsidRDefault="00D57B8B" w:rsidP="00D57B8B">
      <w:pPr>
        <w:tabs>
          <w:tab w:val="left" w:pos="68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57B8B" w:rsidRDefault="00D57B8B" w:rsidP="00D57B8B">
      <w:pPr>
        <w:tabs>
          <w:tab w:val="left" w:pos="68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7B8B" w:rsidRDefault="00D57B8B" w:rsidP="00D57B8B">
      <w:pPr>
        <w:tabs>
          <w:tab w:val="left" w:pos="68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B8B" w:rsidRDefault="00D57B8B" w:rsidP="00D57B8B">
      <w:pPr>
        <w:pBdr>
          <w:bottom w:val="single" w:sz="12" w:space="1" w:color="auto"/>
        </w:pBdr>
        <w:tabs>
          <w:tab w:val="left" w:pos="6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 nato/a a ___________il _____________</w:t>
      </w:r>
    </w:p>
    <w:p w:rsidR="00D57B8B" w:rsidRDefault="00D57B8B" w:rsidP="00D57B8B">
      <w:pPr>
        <w:tabs>
          <w:tab w:val="left" w:pos="6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EB">
        <w:rPr>
          <w:rFonts w:ascii="Times New Roman" w:hAnsi="Times New Roman" w:cs="Times New Roman"/>
          <w:sz w:val="24"/>
          <w:szCs w:val="24"/>
        </w:rPr>
        <w:t xml:space="preserve">VISTO il bando </w:t>
      </w:r>
      <w:proofErr w:type="spellStart"/>
      <w:r w:rsidRPr="00A44BE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A44BEB">
        <w:rPr>
          <w:rFonts w:ascii="Times New Roman" w:hAnsi="Times New Roman" w:cs="Times New Roman"/>
          <w:sz w:val="24"/>
          <w:szCs w:val="24"/>
        </w:rPr>
        <w:t>. n. __________________di data____________________con il quale Opera Universitaria ha indetto la gara per l’appalto_________________________________________________________________________________________________________________________________________________con il criterio di aggiudicazione dell’offerta economicamente più vantaggiosa</w:t>
      </w:r>
    </w:p>
    <w:p w:rsidR="00D57B8B" w:rsidRPr="00A44BEB" w:rsidRDefault="00D57B8B" w:rsidP="00D57B8B">
      <w:pPr>
        <w:tabs>
          <w:tab w:val="left" w:pos="6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8B" w:rsidRPr="00A44BEB" w:rsidRDefault="00D57B8B" w:rsidP="00D57B8B">
      <w:pPr>
        <w:tabs>
          <w:tab w:val="left" w:pos="6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EB">
        <w:rPr>
          <w:rFonts w:ascii="Times New Roman" w:hAnsi="Times New Roman" w:cs="Times New Roman"/>
          <w:sz w:val="24"/>
          <w:szCs w:val="24"/>
        </w:rPr>
        <w:t>PRESO ATTO che le imprese partecipanti alla gara sono le seguenti: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396"/>
        <w:gridCol w:w="3446"/>
        <w:gridCol w:w="1873"/>
        <w:gridCol w:w="1852"/>
        <w:gridCol w:w="1861"/>
      </w:tblGrid>
      <w:tr w:rsidR="00D57B8B" w:rsidTr="00FB7714">
        <w:tc>
          <w:tcPr>
            <w:tcW w:w="249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CITTA’</w:t>
            </w:r>
          </w:p>
        </w:tc>
      </w:tr>
      <w:tr w:rsidR="00D57B8B" w:rsidTr="00FB7714">
        <w:tc>
          <w:tcPr>
            <w:tcW w:w="249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1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8B" w:rsidTr="00FB7714">
        <w:tc>
          <w:tcPr>
            <w:tcW w:w="249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1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8B" w:rsidTr="00FB7714">
        <w:tc>
          <w:tcPr>
            <w:tcW w:w="249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1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57B8B" w:rsidRDefault="00D57B8B" w:rsidP="00FB7714">
            <w:pPr>
              <w:pStyle w:val="Paragrafoelenco"/>
              <w:tabs>
                <w:tab w:val="left" w:pos="68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B8B" w:rsidRPr="0030355E" w:rsidRDefault="00D57B8B" w:rsidP="00D57B8B">
      <w:pPr>
        <w:pStyle w:val="Paragrafoelenco"/>
        <w:tabs>
          <w:tab w:val="left" w:pos="689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7B8B" w:rsidRPr="00A44BEB" w:rsidRDefault="00D57B8B" w:rsidP="00D5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EB">
        <w:rPr>
          <w:rFonts w:ascii="Times New Roman" w:hAnsi="Times New Roman" w:cs="Times New Roman"/>
          <w:sz w:val="24"/>
          <w:szCs w:val="24"/>
        </w:rPr>
        <w:t xml:space="preserve">PRESO ATTO della necessità di procedere alla nomina della commissione </w:t>
      </w:r>
      <w:r w:rsidRPr="00691566">
        <w:rPr>
          <w:rFonts w:ascii="Times New Roman" w:hAnsi="Times New Roman" w:cs="Times New Roman"/>
          <w:sz w:val="24"/>
          <w:szCs w:val="24"/>
        </w:rPr>
        <w:t>tecnica</w:t>
      </w:r>
      <w:r w:rsidRPr="00A44BEB">
        <w:rPr>
          <w:rFonts w:ascii="Times New Roman" w:hAnsi="Times New Roman" w:cs="Times New Roman"/>
          <w:sz w:val="24"/>
          <w:szCs w:val="24"/>
        </w:rPr>
        <w:t xml:space="preserve"> incaricata dell’esame e della valutazione delle offerte tecniche e preso atto altresì di essere stato proposto alla presidenza della stessa / componente della stessa (non con funzioni di Presidente)</w:t>
      </w:r>
    </w:p>
    <w:p w:rsidR="00D57B8B" w:rsidRDefault="00D57B8B" w:rsidP="00D57B8B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t xml:space="preserve">VISTO </w:t>
      </w:r>
      <w:r w:rsidRPr="00A44BEB">
        <w:t xml:space="preserve">l’art. 84, commi 4, 5, 6, e 7 del </w:t>
      </w:r>
      <w:proofErr w:type="spellStart"/>
      <w:r w:rsidRPr="00A44BEB">
        <w:t>d.lgs</w:t>
      </w:r>
      <w:proofErr w:type="spellEnd"/>
      <w:r w:rsidRPr="00A44BEB">
        <w:t xml:space="preserve"> 163/2006 (corrispondente per i lavori pubblici all’art. 60 commi 3, 4, 5, e 6 del </w:t>
      </w:r>
      <w:proofErr w:type="spellStart"/>
      <w:r w:rsidRPr="00A44BEB">
        <w:t>d.p.p.</w:t>
      </w:r>
      <w:proofErr w:type="spellEnd"/>
      <w:r w:rsidRPr="00A44BEB">
        <w:t xml:space="preserve"> 11 maggio 2012, n. 9-84/</w:t>
      </w:r>
      <w:proofErr w:type="spellStart"/>
      <w:r w:rsidRPr="00A44BEB">
        <w:t>leg</w:t>
      </w:r>
      <w:proofErr w:type="spellEnd"/>
      <w:r w:rsidRPr="00A44BEB">
        <w:t>) che con riferimento alla composizione delle commissioni giudicatrici così dispone:</w:t>
      </w:r>
      <w:r w:rsidRPr="00A44BEB">
        <w:rPr>
          <w:color w:val="000000"/>
        </w:rPr>
        <w:t xml:space="preserve"> </w:t>
      </w:r>
    </w:p>
    <w:p w:rsidR="00D57B8B" w:rsidRPr="00A44BEB" w:rsidRDefault="00D57B8B" w:rsidP="00D57B8B">
      <w:pPr>
        <w:pStyle w:val="NormaleWeb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“</w:t>
      </w:r>
      <w:r w:rsidRPr="00A44BEB">
        <w:rPr>
          <w:i/>
          <w:color w:val="000000"/>
        </w:rPr>
        <w:t>4. I commissari diversi dal Presidente non devono aver svolto né possono svolgere alcun'altra funzione o incarico tecnico o amministrativo relativamente al contratto del cui affidamento si tratta.</w:t>
      </w:r>
    </w:p>
    <w:p w:rsidR="00D57B8B" w:rsidRPr="00A44BEB" w:rsidRDefault="00D57B8B" w:rsidP="00D57B8B">
      <w:pPr>
        <w:pStyle w:val="NormaleWeb"/>
        <w:spacing w:before="0" w:beforeAutospacing="0" w:after="0" w:afterAutospacing="0"/>
        <w:jc w:val="both"/>
        <w:rPr>
          <w:i/>
          <w:color w:val="000000"/>
        </w:rPr>
      </w:pPr>
      <w:r w:rsidRPr="00A44BEB">
        <w:rPr>
          <w:i/>
          <w:color w:val="000000"/>
        </w:rPr>
        <w:lastRenderedPageBreak/>
        <w:t>5. Coloro che nel biennio precedente hanno rivestito cariche di pubblico amministratore non possono essere nominati commissari relativamente a contratti affidati dalle amministrazioni presso le quali hanno prestato servizio.</w:t>
      </w:r>
    </w:p>
    <w:p w:rsidR="00D57B8B" w:rsidRPr="00A44BEB" w:rsidRDefault="00D57B8B" w:rsidP="00D57B8B">
      <w:pPr>
        <w:pStyle w:val="NormaleWeb"/>
        <w:spacing w:before="0" w:beforeAutospacing="0" w:after="0" w:afterAutospacing="0"/>
        <w:jc w:val="both"/>
        <w:rPr>
          <w:i/>
          <w:color w:val="000000"/>
        </w:rPr>
      </w:pPr>
      <w:r w:rsidRPr="00A44BEB">
        <w:rPr>
          <w:i/>
          <w:color w:val="000000"/>
        </w:rPr>
        <w:t>6. Sono esclusi da successivi incarichi di commissario coloro che, in qualità di membri delle commissioni giudicatrici, abbiano concorso, con dolo o colpa grave accertati in sede giurisdizionale con sentenza non sospesa, all'approvazione di atti dichiarati illegittimi.</w:t>
      </w:r>
    </w:p>
    <w:p w:rsidR="00D57B8B" w:rsidRDefault="00D57B8B" w:rsidP="00D57B8B">
      <w:pPr>
        <w:pStyle w:val="NormaleWeb"/>
        <w:spacing w:before="0" w:beforeAutospacing="0" w:after="0" w:afterAutospacing="0"/>
        <w:jc w:val="both"/>
        <w:rPr>
          <w:i/>
          <w:color w:val="000000"/>
        </w:rPr>
      </w:pPr>
      <w:r w:rsidRPr="00A44BEB">
        <w:rPr>
          <w:i/>
          <w:color w:val="000000"/>
        </w:rPr>
        <w:t>7. Si applicano ai commissari le cause di astensione previste dall'articolo 51 codice di procedura civile.</w:t>
      </w:r>
      <w:r>
        <w:rPr>
          <w:i/>
          <w:color w:val="000000"/>
        </w:rPr>
        <w:t>”</w:t>
      </w:r>
    </w:p>
    <w:p w:rsidR="00D57B8B" w:rsidRDefault="00D57B8B" w:rsidP="00D57B8B">
      <w:pPr>
        <w:pStyle w:val="NormaleWeb"/>
        <w:spacing w:before="0" w:beforeAutospacing="0" w:after="0" w:afterAutospacing="0"/>
        <w:jc w:val="both"/>
        <w:rPr>
          <w:i/>
          <w:color w:val="000000"/>
        </w:rPr>
      </w:pPr>
    </w:p>
    <w:p w:rsidR="00D57B8B" w:rsidRDefault="00D57B8B" w:rsidP="00D57B8B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Visto l’art. 3.3 del piano di prevenzione della corruzione di Opera Universitaria che prevede l’obbligo di segnalazione e astensione in caso di conflitto di interesse;</w:t>
      </w:r>
    </w:p>
    <w:p w:rsidR="00D57B8B" w:rsidRDefault="00D57B8B" w:rsidP="00D57B8B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D57B8B" w:rsidRDefault="00D57B8B" w:rsidP="00D57B8B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Visto l’art. 35bis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165/2001, che così dispone:</w:t>
      </w:r>
    </w:p>
    <w:p w:rsidR="00D57B8B" w:rsidRPr="00FF0EA4" w:rsidRDefault="00D57B8B" w:rsidP="00D57B8B">
      <w:pPr>
        <w:pStyle w:val="PreformattatoHTML"/>
        <w:tabs>
          <w:tab w:val="clear" w:pos="916"/>
          <w:tab w:val="clear" w:pos="1832"/>
          <w:tab w:val="clear" w:pos="2748"/>
          <w:tab w:val="left" w:pos="0"/>
        </w:tabs>
        <w:spacing w:line="360" w:lineRule="atLeast"/>
        <w:jc w:val="both"/>
        <w:textAlignment w:val="baseline"/>
        <w:rPr>
          <w:rStyle w:val="Enfasigrassetto"/>
          <w:rFonts w:ascii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FF0EA4"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“1. Coloro che sono  stati  condannati,  anche  con  sentenza  non passata in giudicato, per i reati previsti nel capo I del  titolo  II del libro secondo del codice penale: </w:t>
      </w:r>
    </w:p>
    <w:p w:rsidR="00D57B8B" w:rsidRPr="00FF0EA4" w:rsidRDefault="00D57B8B" w:rsidP="00D57B8B">
      <w:pPr>
        <w:pStyle w:val="PreformattatoHTML"/>
        <w:tabs>
          <w:tab w:val="clear" w:pos="916"/>
          <w:tab w:val="clear" w:pos="1832"/>
          <w:tab w:val="clear" w:pos="2748"/>
          <w:tab w:val="left" w:pos="0"/>
        </w:tabs>
        <w:spacing w:line="360" w:lineRule="atLeast"/>
        <w:jc w:val="both"/>
        <w:textAlignment w:val="baseline"/>
        <w:rPr>
          <w:rStyle w:val="Enfasigrassetto"/>
          <w:rFonts w:ascii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FF0EA4"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a) non possono fare parte, anche con compiti  di  segreteria,  di commissioni per l'accesso o la selezione a pubblici impieghi; </w:t>
      </w:r>
    </w:p>
    <w:p w:rsidR="00D57B8B" w:rsidRPr="00FF0EA4" w:rsidRDefault="00D57B8B" w:rsidP="00D57B8B">
      <w:pPr>
        <w:pStyle w:val="PreformattatoHTML"/>
        <w:tabs>
          <w:tab w:val="clear" w:pos="916"/>
          <w:tab w:val="clear" w:pos="1832"/>
          <w:tab w:val="clear" w:pos="2748"/>
          <w:tab w:val="left" w:pos="0"/>
        </w:tabs>
        <w:spacing w:line="360" w:lineRule="atLeast"/>
        <w:jc w:val="both"/>
        <w:textAlignment w:val="baseline"/>
        <w:rPr>
          <w:rStyle w:val="Enfasigrassetto"/>
          <w:rFonts w:ascii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FF0EA4"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b) non possono essere assegnati, anche  con  funzioni  direttive, agli  uffici  preposti  alla  gestione  delle  risorse   finanziarie, all'acquisizione  di  beni,  servizi  e   forniture,   nonché   alla concessione o all'erogazione  di  sovvenzioni,  contributi,  sussidi, ausili finanziari o attribuzioni di  vantaggi  economici  a  soggetti pubblici e privati; </w:t>
      </w:r>
    </w:p>
    <w:p w:rsidR="00D57B8B" w:rsidRPr="00FF0EA4" w:rsidRDefault="00D57B8B" w:rsidP="00D57B8B">
      <w:pPr>
        <w:pStyle w:val="PreformattatoHTML"/>
        <w:tabs>
          <w:tab w:val="clear" w:pos="916"/>
          <w:tab w:val="clear" w:pos="1832"/>
          <w:tab w:val="clear" w:pos="2748"/>
          <w:tab w:val="left" w:pos="0"/>
        </w:tabs>
        <w:spacing w:line="360" w:lineRule="atLeast"/>
        <w:jc w:val="both"/>
        <w:textAlignment w:val="baseline"/>
        <w:rPr>
          <w:rStyle w:val="Enfasigrassetto"/>
          <w:rFonts w:ascii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FF0EA4"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c) non possono fare parte delle commissioni  per  la  scelta  del contraente per l'affidamento di lavori, forniture e servizi,  per  la concessione  o  l'erogazione  di  sovvenzioni,  contributi,  sussidi, ausili finanziari, nonché per l'attribuzione di  vantaggi  economici di qualunque genere. </w:t>
      </w:r>
    </w:p>
    <w:p w:rsidR="00D57B8B" w:rsidRDefault="00D57B8B" w:rsidP="00D57B8B">
      <w:pPr>
        <w:pStyle w:val="PreformattatoHTML"/>
        <w:tabs>
          <w:tab w:val="clear" w:pos="916"/>
          <w:tab w:val="clear" w:pos="1832"/>
          <w:tab w:val="clear" w:pos="2748"/>
          <w:tab w:val="left" w:pos="0"/>
        </w:tabs>
        <w:spacing w:line="360" w:lineRule="atLeast"/>
        <w:jc w:val="both"/>
        <w:textAlignment w:val="baseline"/>
        <w:rPr>
          <w:rStyle w:val="Enfasigrassetto"/>
          <w:rFonts w:ascii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FF0EA4"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2.  La  disposizione  prevista  al  comma  1  integra  le  leggi  e regolamenti che disciplinano la formazione di commissioni e la nomina dei relativi segretar</w:t>
      </w:r>
      <w:r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i.”</w:t>
      </w:r>
    </w:p>
    <w:p w:rsidR="00D57B8B" w:rsidRDefault="00D57B8B" w:rsidP="00D57B8B">
      <w:pPr>
        <w:pStyle w:val="PreformattatoHTML"/>
        <w:tabs>
          <w:tab w:val="clear" w:pos="916"/>
          <w:tab w:val="clear" w:pos="1832"/>
          <w:tab w:val="clear" w:pos="2748"/>
          <w:tab w:val="left" w:pos="0"/>
        </w:tabs>
        <w:spacing w:line="360" w:lineRule="atLeast"/>
        <w:jc w:val="both"/>
        <w:textAlignment w:val="baseline"/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</w:pPr>
    </w:p>
    <w:p w:rsidR="00D57B8B" w:rsidRDefault="00D57B8B" w:rsidP="00D57B8B">
      <w:pPr>
        <w:pStyle w:val="PreformattatoHTML"/>
        <w:tabs>
          <w:tab w:val="clear" w:pos="916"/>
          <w:tab w:val="clear" w:pos="1832"/>
          <w:tab w:val="clear" w:pos="2748"/>
          <w:tab w:val="left" w:pos="0"/>
        </w:tabs>
        <w:spacing w:line="360" w:lineRule="atLeast"/>
        <w:jc w:val="both"/>
        <w:textAlignment w:val="baseline"/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</w:pPr>
      <w:r>
        <w:rPr>
          <w:rStyle w:val="Enfasigrassetto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RITENUTO che nei propri confronti non sussista alcun impedimento a far parte della commissione </w:t>
      </w:r>
      <w:r w:rsidRPr="00691566">
        <w:rPr>
          <w:rStyle w:val="Enfasigrassetto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tecnica</w:t>
      </w:r>
      <w:r>
        <w:rPr>
          <w:rStyle w:val="Enfasigrassetto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predetta con funzioni di Presidente/componente diverso dal Presidente;</w:t>
      </w:r>
    </w:p>
    <w:p w:rsidR="00D57B8B" w:rsidRDefault="00D57B8B" w:rsidP="00D57B8B">
      <w:pPr>
        <w:pStyle w:val="PreformattatoHTML"/>
        <w:tabs>
          <w:tab w:val="clear" w:pos="916"/>
          <w:tab w:val="clear" w:pos="1832"/>
          <w:tab w:val="clear" w:pos="2748"/>
          <w:tab w:val="left" w:pos="0"/>
        </w:tabs>
        <w:spacing w:line="360" w:lineRule="atLeast"/>
        <w:jc w:val="both"/>
        <w:textAlignment w:val="baseline"/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</w:pPr>
    </w:p>
    <w:p w:rsidR="00D57B8B" w:rsidRPr="00FF0EA4" w:rsidRDefault="00D57B8B" w:rsidP="00D57B8B">
      <w:pPr>
        <w:pStyle w:val="PreformattatoHTML"/>
        <w:tabs>
          <w:tab w:val="clear" w:pos="916"/>
          <w:tab w:val="clear" w:pos="1832"/>
          <w:tab w:val="clear" w:pos="2748"/>
          <w:tab w:val="left" w:pos="0"/>
        </w:tabs>
        <w:spacing w:line="360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57B8B" w:rsidRPr="003F7A44" w:rsidRDefault="00D57B8B" w:rsidP="00D5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44">
        <w:rPr>
          <w:rFonts w:ascii="Times New Roman" w:hAnsi="Times New Roman" w:cs="Times New Roman"/>
          <w:sz w:val="24"/>
          <w:szCs w:val="24"/>
        </w:rPr>
        <w:t>VISTO il D.P.R. 445/00, in particolare gli articoli 46 e 47 nonché l’art. 76 e pertanto consapevole delle sanzioni, anche penali, in caso di dichiarazioni mendaci</w:t>
      </w:r>
    </w:p>
    <w:p w:rsidR="00D57B8B" w:rsidRDefault="00D57B8B" w:rsidP="00D57B8B">
      <w:pPr>
        <w:pStyle w:val="Paragrafoelenco"/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D57B8B" w:rsidRPr="003F7A44" w:rsidRDefault="00D57B8B" w:rsidP="00D5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44">
        <w:rPr>
          <w:rFonts w:ascii="Times New Roman" w:hAnsi="Times New Roman" w:cs="Times New Roman"/>
          <w:sz w:val="24"/>
          <w:szCs w:val="24"/>
        </w:rPr>
        <w:t>Che nei propri confronti non sussiste, per quanto di propria conoscenza, alcun impedimento alla nomina a componente con funzioni di presidente della commissione tecnica incaricata dell’esame e della valutazione delle offerte tecniche per l’appalto relativo a_______________________________________________________________________________</w:t>
      </w:r>
    </w:p>
    <w:p w:rsidR="00D57B8B" w:rsidRPr="003F7A44" w:rsidRDefault="00D57B8B" w:rsidP="00D5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44">
        <w:rPr>
          <w:rFonts w:ascii="Times New Roman" w:hAnsi="Times New Roman" w:cs="Times New Roman"/>
          <w:sz w:val="24"/>
          <w:szCs w:val="24"/>
        </w:rPr>
        <w:t>In fede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dichiarante</w:t>
      </w:r>
    </w:p>
    <w:p w:rsidR="00D57B8B" w:rsidRPr="003F7A44" w:rsidRDefault="00D57B8B" w:rsidP="00D5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44">
        <w:rPr>
          <w:rFonts w:ascii="Times New Roman" w:hAnsi="Times New Roman" w:cs="Times New Roman"/>
          <w:sz w:val="24"/>
          <w:szCs w:val="24"/>
        </w:rPr>
        <w:t>Trento, il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57B8B" w:rsidRPr="003F7A44" w:rsidRDefault="00D57B8B" w:rsidP="00D5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44">
        <w:rPr>
          <w:rFonts w:ascii="Times New Roman" w:hAnsi="Times New Roman" w:cs="Times New Roman"/>
          <w:sz w:val="24"/>
          <w:szCs w:val="24"/>
        </w:rPr>
        <w:t>Si allega documento di riconoscimento in corso di validità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8B" w:rsidRPr="003F7A44" w:rsidRDefault="00D57B8B" w:rsidP="00D57B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44">
        <w:rPr>
          <w:rFonts w:ascii="Times New Roman" w:hAnsi="Times New Roman" w:cs="Times New Roman"/>
          <w:b/>
          <w:sz w:val="24"/>
          <w:szCs w:val="24"/>
        </w:rPr>
        <w:t xml:space="preserve">Informativa ai sensi del </w:t>
      </w:r>
      <w:proofErr w:type="spellStart"/>
      <w:r w:rsidRPr="003F7A44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Pr="003F7A44">
        <w:rPr>
          <w:rFonts w:ascii="Times New Roman" w:hAnsi="Times New Roman" w:cs="Times New Roman"/>
          <w:b/>
          <w:sz w:val="24"/>
          <w:szCs w:val="24"/>
        </w:rPr>
        <w:t xml:space="preserve"> 196/2003</w:t>
      </w:r>
    </w:p>
    <w:p w:rsidR="00D57B8B" w:rsidRPr="003F7A44" w:rsidRDefault="00D57B8B" w:rsidP="00D5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44">
        <w:rPr>
          <w:rFonts w:ascii="Times New Roman" w:hAnsi="Times New Roman" w:cs="Times New Roman"/>
          <w:sz w:val="24"/>
          <w:szCs w:val="24"/>
        </w:rPr>
        <w:t xml:space="preserve">I dati sopra riportano saranno utilizzati nell’osservanze delle disposizioni del </w:t>
      </w:r>
      <w:proofErr w:type="spellStart"/>
      <w:r w:rsidRPr="003F7A4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3F7A44">
        <w:rPr>
          <w:rFonts w:ascii="Times New Roman" w:hAnsi="Times New Roman" w:cs="Times New Roman"/>
          <w:sz w:val="24"/>
          <w:szCs w:val="24"/>
        </w:rPr>
        <w:t xml:space="preserve"> 196/2003 ed esclusivamente per le finalità strettamente connesse alle attività di  competenza.</w:t>
      </w:r>
    </w:p>
    <w:p w:rsidR="00D57B8B" w:rsidRDefault="00D57B8B" w:rsidP="00D57B8B">
      <w:pPr>
        <w:pStyle w:val="Paragrafoelenco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57B8B" w:rsidRDefault="00D57B8B" w:rsidP="00D57B8B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5024B">
        <w:rPr>
          <w:rFonts w:ascii="Times New Roman" w:hAnsi="Times New Roman" w:cs="Times New Roman"/>
          <w:sz w:val="24"/>
          <w:szCs w:val="24"/>
        </w:rPr>
        <w:t>Per ricezione</w:t>
      </w:r>
    </w:p>
    <w:p w:rsidR="00D57B8B" w:rsidRDefault="00D57B8B" w:rsidP="00D57B8B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responsabile della prevenzione della corruzione</w:t>
      </w:r>
    </w:p>
    <w:p w:rsidR="00D57B8B" w:rsidRPr="0065024B" w:rsidRDefault="00D57B8B" w:rsidP="00D57B8B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Paolo Fontana</w:t>
      </w:r>
    </w:p>
    <w:p w:rsidR="009237FD" w:rsidRDefault="00D57B8B" w:rsidP="00D57B8B">
      <w:r w:rsidRPr="003F7A44">
        <w:rPr>
          <w:rFonts w:ascii="Times New Roman" w:hAnsi="Times New Roman" w:cs="Times New Roman"/>
          <w:sz w:val="24"/>
          <w:szCs w:val="24"/>
        </w:rPr>
        <w:t>Trento, il</w:t>
      </w:r>
      <w:r w:rsidRPr="003F7A44">
        <w:rPr>
          <w:rFonts w:ascii="Times New Roman" w:hAnsi="Times New Roman" w:cs="Times New Roman"/>
          <w:sz w:val="24"/>
          <w:szCs w:val="24"/>
        </w:rPr>
        <w:tab/>
      </w:r>
      <w:r w:rsidRPr="003F7A44">
        <w:rPr>
          <w:rFonts w:ascii="Times New Roman" w:hAnsi="Times New Roman" w:cs="Times New Roman"/>
          <w:sz w:val="24"/>
          <w:szCs w:val="24"/>
        </w:rPr>
        <w:tab/>
      </w:r>
      <w:r w:rsidRPr="003F7A44">
        <w:rPr>
          <w:rFonts w:ascii="Times New Roman" w:hAnsi="Times New Roman" w:cs="Times New Roman"/>
          <w:sz w:val="24"/>
          <w:szCs w:val="24"/>
        </w:rPr>
        <w:tab/>
      </w:r>
      <w:r w:rsidRPr="003F7A44">
        <w:rPr>
          <w:rFonts w:ascii="Times New Roman" w:hAnsi="Times New Roman" w:cs="Times New Roman"/>
          <w:sz w:val="24"/>
          <w:szCs w:val="24"/>
        </w:rPr>
        <w:tab/>
      </w:r>
      <w:r w:rsidRPr="003F7A44">
        <w:rPr>
          <w:rFonts w:ascii="Times New Roman" w:hAnsi="Times New Roman" w:cs="Times New Roman"/>
          <w:sz w:val="24"/>
          <w:szCs w:val="24"/>
        </w:rPr>
        <w:tab/>
      </w:r>
      <w:r w:rsidRPr="003F7A44">
        <w:rPr>
          <w:rFonts w:ascii="Times New Roman" w:hAnsi="Times New Roman" w:cs="Times New Roman"/>
          <w:sz w:val="24"/>
          <w:szCs w:val="24"/>
        </w:rPr>
        <w:tab/>
      </w:r>
      <w:r w:rsidRPr="003F7A44">
        <w:rPr>
          <w:rFonts w:ascii="Times New Roman" w:hAnsi="Times New Roman" w:cs="Times New Roman"/>
          <w:sz w:val="24"/>
          <w:szCs w:val="24"/>
        </w:rPr>
        <w:tab/>
      </w:r>
      <w:r w:rsidRPr="003F7A44">
        <w:rPr>
          <w:rFonts w:ascii="Times New Roman" w:hAnsi="Times New Roman" w:cs="Times New Roman"/>
          <w:sz w:val="24"/>
          <w:szCs w:val="24"/>
        </w:rPr>
        <w:tab/>
      </w:r>
      <w:r w:rsidRPr="003F7A44">
        <w:rPr>
          <w:rFonts w:ascii="Times New Roman" w:hAnsi="Times New Roman" w:cs="Times New Roman"/>
          <w:sz w:val="24"/>
          <w:szCs w:val="24"/>
        </w:rPr>
        <w:tab/>
      </w:r>
    </w:p>
    <w:sectPr w:rsidR="009237FD" w:rsidSect="00923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BCF"/>
    <w:multiLevelType w:val="hybridMultilevel"/>
    <w:tmpl w:val="0034088C"/>
    <w:lvl w:ilvl="0" w:tplc="6B60D7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B642B1"/>
    <w:multiLevelType w:val="hybridMultilevel"/>
    <w:tmpl w:val="0930E3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7B8B"/>
    <w:rsid w:val="009237FD"/>
    <w:rsid w:val="00D5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B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7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7B8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57B8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57B8B"/>
  </w:style>
  <w:style w:type="table" w:styleId="Grigliatabella">
    <w:name w:val="Table Grid"/>
    <w:basedOn w:val="Tabellanormale"/>
    <w:uiPriority w:val="59"/>
    <w:rsid w:val="00D5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57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1631</Words>
  <Characters>10002</Characters>
  <Application>Microsoft Office Word</Application>
  <DocSecurity>0</DocSecurity>
  <Lines>163</Lines>
  <Paragraphs>75</Paragraphs>
  <ScaleCrop>false</ScaleCrop>
  <Company>Olidata S.p.A.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GiudittaMazzi</dc:creator>
  <cp:lastModifiedBy>GiudittaMazzi</cp:lastModifiedBy>
  <cp:revision>1</cp:revision>
  <dcterms:created xsi:type="dcterms:W3CDTF">2014-12-09T14:34:00Z</dcterms:created>
  <dcterms:modified xsi:type="dcterms:W3CDTF">2014-12-09T14:35:00Z</dcterms:modified>
</cp:coreProperties>
</file>